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3FCD" w14:textId="77777777" w:rsidR="008331C6" w:rsidRDefault="008331C6" w:rsidP="008331C6">
      <w:r>
        <w:t>Temat: Przyszłe wieloletnie ramy finansowe UE</w:t>
      </w:r>
    </w:p>
    <w:p w14:paraId="61394415" w14:textId="77777777" w:rsidR="008331C6" w:rsidRDefault="008331C6" w:rsidP="008331C6">
      <w:r>
        <w:t xml:space="preserve">Szanowna Przewodnicząca von der </w:t>
      </w:r>
      <w:proofErr w:type="spellStart"/>
      <w:r>
        <w:t>Leyen</w:t>
      </w:r>
      <w:proofErr w:type="spellEnd"/>
      <w:r>
        <w:t>,</w:t>
      </w:r>
    </w:p>
    <w:p w14:paraId="6CF5C4B3" w14:textId="77777777" w:rsidR="008331C6" w:rsidRDefault="008331C6" w:rsidP="008331C6">
      <w:r>
        <w:t>Szanowny Komisarzu Serafinie,</w:t>
      </w:r>
    </w:p>
    <w:p w14:paraId="2B87F686" w14:textId="77777777" w:rsidR="008331C6" w:rsidRDefault="008331C6" w:rsidP="008331C6">
      <w:r>
        <w:t>W świetle przygotowywania nadchodzących wniosków Komisji dotyczących wieloletnich ram finansowych Unii (WRF) na okres po 2027 r. niżej podpisane organizacje chciałyby zwrócić uwagę na kilka szczególnych kwestii.</w:t>
      </w:r>
    </w:p>
    <w:p w14:paraId="1A0930F3" w14:textId="77777777" w:rsidR="008331C6" w:rsidRDefault="008331C6" w:rsidP="008331C6">
      <w:r>
        <w:t>Wytyczne polityczne dla Komisji Europejskiej na lata 2024–2029 oraz Pańskie wystąpienie w Parlamencie Europejskim w lipcu ubiegłego roku wyraźnie uznały i podkreśliły znaczenie i istotność rolnictwa, obszarów wiejskich i żywności dla Europy, jej gospodarki i jej obywateli.</w:t>
      </w:r>
    </w:p>
    <w:p w14:paraId="6DA78B94" w14:textId="77777777" w:rsidR="008331C6" w:rsidRDefault="008331C6" w:rsidP="008331C6">
      <w:r>
        <w:t>W kontekście Twojego oświadczenia „(…) będę bronił polityki dochodowej UE dla rolników w Europie i zadbam o to, aby budżet UE i nasza wspólna polityka rolna były ukierunkowane” oraz biorąc pod uwagę nadchodzącą publikację Wizji Komisji dla przyszłości rolnictwa i żywności w UE, z niepokojem przyjmujemy pomysły możliwej realokacji wydatków UE w ramach Jednolitego Funduszu, który, jeśli zostanie wdrożony, całkowicie przekształci strukturę i zarządzanie następnymi WRF i Wspólną Polityką Rolną (WPR).</w:t>
      </w:r>
    </w:p>
    <w:p w14:paraId="2C0F57A8" w14:textId="1778A899" w:rsidR="008331C6" w:rsidRDefault="008331C6" w:rsidP="008331C6">
      <w:r>
        <w:t>Chociaż zasada uproszczenia jest popierana przez nasze organizacje, mamy głębokie obawy, że rozważane zmiany, jeśli zostaną wprowadzone, nie przyniosą ani prostoty, ani mniej biurokracji z następujących powodów:</w:t>
      </w:r>
    </w:p>
    <w:p w14:paraId="710B77FC" w14:textId="63A2925C" w:rsidR="006B2EB6" w:rsidRDefault="008331C6" w:rsidP="008331C6">
      <w:r>
        <w:t>Pomysł większego uproszczenia i elastyczności, który zakłada realokację wydatków UE w ramach Jednolitego Funduszu i z Planami Krajowymi dla wszystkich funduszy, jest sprzeczny z ukierunkowaniem wsparcia niezbędnego w niektórych kluczowych obszarach polityki, w szczególności Wspólnej Polityki Rolnej (WPR). Ustanowiona w 1962 r. i finansowana z budżetu UE WPR funkcjonuje jako partnerstwo między społeczeństwem, sektorem rolnym i łańcuchem rolno-spożywczym. Przynosi UE wartość dodaną poprzez zagwarantowanie stabilnych dostaw żywności i przystępnych cen dla konsumentów, wspieranie dochodów rolników, osiągnięcie zrównoważonego rozwoju gospodarczego, środowiskowego i społecznego oraz przyczynianie się do ożywienia obszarów wiejskich.</w:t>
      </w:r>
    </w:p>
    <w:p w14:paraId="2F300870" w14:textId="78C49E61" w:rsidR="008331C6" w:rsidRDefault="008331C6" w:rsidP="008331C6">
      <w:r>
        <w:t>To ćwiczenie doprowadziłoby do katastrofalnych skutków dla sektora rolnego UE, do większej złożoności i niepewności dla naszych 9 milionów rolników i zagroziłoby stabilności i wydajności łańcucha rolno-spożywczego UE, zwiększając różnice między państwami członkowskimi i powodując fragmentację jednolitego rynku, jednego z podstawowych elementów UE i kluczowych planów na okres 2024-2029.</w:t>
      </w:r>
    </w:p>
    <w:p w14:paraId="51A9BB97" w14:textId="438821B2" w:rsidR="008331C6" w:rsidRDefault="008331C6" w:rsidP="008331C6">
      <w:r>
        <w:t>Osłabiłoby to również wieloletnie podejście inwestycyjne, tak niezbędne rolnikom do poprawy ich konkurencyjności i stania się bardziej zrównoważonymi, przyczyniając się jednocześnie do stabilności i zrównoważonego rozwoju łańcucha rolno-spożywczego.</w:t>
      </w:r>
    </w:p>
    <w:p w14:paraId="778E73CF" w14:textId="53E73A88" w:rsidR="008331C6" w:rsidRDefault="008331C6" w:rsidP="008331C6">
      <w:r>
        <w:t xml:space="preserve">Pomysł ten przeczyłby również niedawnemu sprawozdaniu Strategicznego Dialogu na rzecz Przyszłości Rolnictwa UE, w którym wzywa się nie tylko do „dedykowanego budżetu na WPR”, ale także do oddzielnych (i indywidualnych) funduszy na transformację rolniczą (AJTF) i odnowę przyrody poza WPR. </w:t>
      </w:r>
    </w:p>
    <w:p w14:paraId="2EFDB1E1" w14:textId="77777777" w:rsidR="008331C6" w:rsidRDefault="008331C6" w:rsidP="008331C6">
      <w:r>
        <w:t xml:space="preserve">Na koniec, ale nie mniej ważne, i w oparciu o doświadczenia z Narodowymi Planami Strategicznymi WPR, przygotowanie usprawnionych „Krajowych Planów Pojedynczych” dla wszystkich funduszy UE, a następnie kontrola, analiza, przedłożenie uwag Państwom Członkowskim, otrzymanie zmienionych planów, ponowna analiza i ostateczne zatwierdzenie tych pojedynczych planów przez służby Komisji </w:t>
      </w:r>
      <w:r>
        <w:lastRenderedPageBreak/>
        <w:t>stanowiłoby zadanie o gigantycznych rozmiarach, które prawdopodobnie zajmie bardzo dużo czasu i będzie bardzo uciążliwe.</w:t>
      </w:r>
    </w:p>
    <w:p w14:paraId="559DCAF2" w14:textId="77777777" w:rsidR="008331C6" w:rsidRDefault="008331C6" w:rsidP="008331C6">
      <w:r>
        <w:t xml:space="preserve">Naszym zdaniem zwiększony i dedykowany budżet WPR pozostaje fundamentalny dla zapewnienia konkurencyjności, bezpieczeństwa żywnościowego, zrównoważonej </w:t>
      </w:r>
      <w:proofErr w:type="spellStart"/>
      <w:r>
        <w:t>zrównoważoności</w:t>
      </w:r>
      <w:proofErr w:type="spellEnd"/>
      <w:r>
        <w:t>, zagwarantowania rolnikom godziwych dochodów oraz zabezpieczenia stabilności i wyników gospodarczych sektora rolno-spożywczego UE.</w:t>
      </w:r>
    </w:p>
    <w:p w14:paraId="217F8753" w14:textId="77777777" w:rsidR="008331C6" w:rsidRDefault="008331C6" w:rsidP="008331C6">
      <w:r>
        <w:t>Ponadto, biorąc pod uwagę obecne napięcia geopolityczne i ich wpływ na gospodarkę, wzywamy do uwzględnienia w WRF elastycznego mechanizmu dostosowywania przyznanych środków do rzeczywistej zaobserwowanej inflacji (a nie prognozowanej).</w:t>
      </w:r>
    </w:p>
    <w:p w14:paraId="347733B9" w14:textId="77777777" w:rsidR="008331C6" w:rsidRDefault="008331C6" w:rsidP="008331C6">
      <w:r>
        <w:t>Wspólność i odpowiednie wsparcie WPR, jednej z najstarszych, dobrze ugruntowanych polityk UE, powinny być utrzymywane i cenione jako czynnik umożliwiający odporny, zrównoważony sektor rolny i rolno-spożywczy, aby zapewnić uczciwą konkurencyjność na wspólnym rynku europejskim, osiągnąć bezpieczeństwo żywnościowe UE wraz z tętniącymi życiem obszarami wiejskimi.</w:t>
      </w:r>
    </w:p>
    <w:p w14:paraId="5C081F5D" w14:textId="77777777" w:rsidR="008331C6" w:rsidRDefault="008331C6" w:rsidP="008331C6">
      <w:r>
        <w:t>Każda propozycja demontażu tych ram podważyłaby podstawowe wartości UE i zagroziłaby jej jedności i przyszłości.</w:t>
      </w:r>
    </w:p>
    <w:p w14:paraId="1E92C91E" w14:textId="3EA826D9" w:rsidR="008331C6" w:rsidRDefault="008331C6" w:rsidP="008331C6">
      <w:r>
        <w:t>Mamy nadzieję, że weźmiecie Państwo te obawy pod uwagę podczas przygotowywania wniosku dotyczącego następnych WRF.</w:t>
      </w:r>
    </w:p>
    <w:sectPr w:rsidR="008331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1D65" w14:textId="77777777" w:rsidR="001E5131" w:rsidRDefault="001E5131" w:rsidP="00FE067D">
      <w:pPr>
        <w:spacing w:after="0" w:line="240" w:lineRule="auto"/>
      </w:pPr>
      <w:r>
        <w:separator/>
      </w:r>
    </w:p>
  </w:endnote>
  <w:endnote w:type="continuationSeparator" w:id="0">
    <w:p w14:paraId="250AA876" w14:textId="77777777" w:rsidR="001E5131" w:rsidRDefault="001E5131" w:rsidP="00F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632B" w14:textId="77777777" w:rsidR="001E5131" w:rsidRDefault="001E5131" w:rsidP="00FE067D">
      <w:pPr>
        <w:spacing w:after="0" w:line="240" w:lineRule="auto"/>
      </w:pPr>
      <w:r>
        <w:separator/>
      </w:r>
    </w:p>
  </w:footnote>
  <w:footnote w:type="continuationSeparator" w:id="0">
    <w:p w14:paraId="7A405E6F" w14:textId="77777777" w:rsidR="001E5131" w:rsidRDefault="001E5131" w:rsidP="00FE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F1EF" w14:textId="2889CC12" w:rsidR="00FE067D" w:rsidRDefault="00FE067D">
    <w:pPr>
      <w:pStyle w:val="Nagwek"/>
    </w:pPr>
    <w:r>
      <w:t>Tłumaczenie robocze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6"/>
    <w:rsid w:val="00045014"/>
    <w:rsid w:val="001E5131"/>
    <w:rsid w:val="006B2EB6"/>
    <w:rsid w:val="00830591"/>
    <w:rsid w:val="008331C6"/>
    <w:rsid w:val="00880E06"/>
    <w:rsid w:val="009D68B9"/>
    <w:rsid w:val="00FE067D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7216"/>
  <w15:chartTrackingRefBased/>
  <w15:docId w15:val="{8E4B7158-2FE1-4FF0-AB4F-38A02A52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31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3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31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3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3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3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3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31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31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31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31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31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31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31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3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3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31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31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31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3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31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31C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E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67D"/>
  </w:style>
  <w:style w:type="paragraph" w:styleId="Stopka">
    <w:name w:val="footer"/>
    <w:basedOn w:val="Normalny"/>
    <w:link w:val="StopkaZnak"/>
    <w:uiPriority w:val="99"/>
    <w:unhideWhenUsed/>
    <w:rsid w:val="00FE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ianek32111@outlook.com</dc:creator>
  <cp:keywords/>
  <dc:description/>
  <cp:lastModifiedBy>Jan Marciszewski</cp:lastModifiedBy>
  <cp:revision>3</cp:revision>
  <dcterms:created xsi:type="dcterms:W3CDTF">2025-03-19T10:28:00Z</dcterms:created>
  <dcterms:modified xsi:type="dcterms:W3CDTF">2025-03-20T13:42:00Z</dcterms:modified>
</cp:coreProperties>
</file>